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2F" w:rsidRDefault="00CB492F" w:rsidP="00CB492F">
      <w:pPr>
        <w:rPr>
          <w:rFonts w:ascii="Times New Roman" w:hAnsi="Times New Roman"/>
          <w:i/>
          <w:sz w:val="23"/>
          <w:szCs w:val="23"/>
        </w:rPr>
      </w:pPr>
      <w:r w:rsidRPr="00CB492F">
        <w:rPr>
          <w:rFonts w:ascii="Bradley Hand ITC" w:hAnsi="Bradley Hand ITC"/>
          <w:b/>
          <w:sz w:val="23"/>
          <w:szCs w:val="23"/>
          <w:u w:val="single"/>
        </w:rPr>
        <w:t>Socially Critical American Poetry Handout</w:t>
      </w:r>
      <w:r w:rsidRPr="00F665B5">
        <w:rPr>
          <w:rFonts w:ascii="Bradley Hand ITC" w:hAnsi="Bradley Hand ITC"/>
          <w:b/>
          <w:sz w:val="23"/>
          <w:szCs w:val="23"/>
        </w:rPr>
        <w:t>:</w:t>
      </w:r>
      <w:r w:rsidRPr="00F665B5">
        <w:rPr>
          <w:rFonts w:ascii="Times New Roman" w:hAnsi="Times New Roman"/>
          <w:i/>
          <w:sz w:val="23"/>
          <w:szCs w:val="23"/>
        </w:rPr>
        <w:t xml:space="preserve"> Transcendentalism, Realism, Imagism</w:t>
      </w:r>
      <w:r w:rsidR="00947543">
        <w:rPr>
          <w:rFonts w:ascii="Times New Roman" w:hAnsi="Times New Roman"/>
          <w:i/>
          <w:sz w:val="23"/>
          <w:szCs w:val="23"/>
        </w:rPr>
        <w:t>, Harlem Renaissance</w:t>
      </w:r>
    </w:p>
    <w:p w:rsidR="00356A3C" w:rsidRPr="00356A3C" w:rsidRDefault="00356A3C" w:rsidP="00CB492F">
      <w:pPr>
        <w:rPr>
          <w:rFonts w:ascii="Times New Roman" w:hAnsi="Times New Roman"/>
          <w:b/>
          <w:i/>
          <w:sz w:val="23"/>
          <w:szCs w:val="23"/>
        </w:rPr>
      </w:pPr>
      <w:r w:rsidRPr="00356A3C">
        <w:rPr>
          <w:rFonts w:ascii="Times New Roman" w:hAnsi="Times New Roman"/>
          <w:b/>
          <w:i/>
          <w:sz w:val="23"/>
          <w:szCs w:val="23"/>
        </w:rPr>
        <w:t>Focus for annotation: How is language used to communicate a message of social criticism? What devices do you notice? What specifically is being criticized and why?</w:t>
      </w:r>
    </w:p>
    <w:p w:rsidR="00CB492F" w:rsidRDefault="00CB492F" w:rsidP="00CB492F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TRANSCENDENTALISM</w:t>
      </w:r>
    </w:p>
    <w:p w:rsidR="00CB492F" w:rsidRPr="00F665B5" w:rsidRDefault="00CB492F" w:rsidP="00CB492F">
      <w:pPr>
        <w:rPr>
          <w:rFonts w:ascii="Times New Roman" w:hAnsi="Times New Roman"/>
          <w:b/>
          <w:sz w:val="23"/>
          <w:szCs w:val="23"/>
          <w:u w:val="single"/>
        </w:rPr>
      </w:pPr>
      <w:r w:rsidRPr="00F665B5">
        <w:rPr>
          <w:rFonts w:ascii="Times New Roman" w:hAnsi="Times New Roman"/>
          <w:b/>
          <w:sz w:val="23"/>
          <w:szCs w:val="23"/>
          <w:u w:val="single"/>
        </w:rPr>
        <w:t>Emily Dickinson (1830-1</w:t>
      </w:r>
      <w:bookmarkStart w:id="0" w:name="_GoBack"/>
      <w:bookmarkEnd w:id="0"/>
      <w:r w:rsidRPr="00F665B5">
        <w:rPr>
          <w:rFonts w:ascii="Times New Roman" w:hAnsi="Times New Roman"/>
          <w:b/>
          <w:sz w:val="23"/>
          <w:szCs w:val="23"/>
          <w:u w:val="single"/>
        </w:rPr>
        <w:t>886)</w:t>
      </w:r>
    </w:p>
    <w:p w:rsidR="00CB492F" w:rsidRPr="00947543" w:rsidRDefault="00947543" w:rsidP="00947543">
      <w:pPr>
        <w:rPr>
          <w:rFonts w:ascii="Times New Roman" w:hAnsi="Times New Roman"/>
          <w:b/>
          <w:sz w:val="23"/>
          <w:szCs w:val="23"/>
        </w:rPr>
      </w:pPr>
      <w:r w:rsidRPr="00947543">
        <w:rPr>
          <w:rFonts w:ascii="Times New Roman" w:hAnsi="Times New Roman"/>
          <w:b/>
          <w:sz w:val="23"/>
          <w:szCs w:val="23"/>
        </w:rPr>
        <w:t>1.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CB492F" w:rsidRPr="00947543">
        <w:rPr>
          <w:rFonts w:ascii="Times New Roman" w:hAnsi="Times New Roman"/>
          <w:b/>
          <w:sz w:val="23"/>
          <w:szCs w:val="23"/>
        </w:rPr>
        <w:t xml:space="preserve">Because I Could Not Stop For Death </w:t>
      </w:r>
      <w:r w:rsidR="00CB492F" w:rsidRPr="00947543">
        <w:rPr>
          <w:rFonts w:ascii="Times New Roman" w:hAnsi="Times New Roman"/>
          <w:i/>
          <w:sz w:val="23"/>
          <w:szCs w:val="23"/>
        </w:rPr>
        <w:t>(published posthumously in 1890)</w:t>
      </w:r>
    </w:p>
    <w:p w:rsidR="00CB492F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Because I could not stop for Death – </w:t>
      </w: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He kindly stopped for me               </w:t>
      </w:r>
    </w:p>
    <w:p w:rsidR="00CB492F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The Carriage held but just Ourselves </w:t>
      </w:r>
      <w:r>
        <w:rPr>
          <w:rFonts w:ascii="Times New Roman" w:hAnsi="Times New Roman"/>
          <w:sz w:val="23"/>
          <w:szCs w:val="23"/>
        </w:rPr>
        <w:t>–</w:t>
      </w:r>
      <w:r w:rsidRPr="00F665B5">
        <w:rPr>
          <w:rFonts w:ascii="Times New Roman" w:hAnsi="Times New Roman"/>
          <w:sz w:val="23"/>
          <w:szCs w:val="23"/>
        </w:rPr>
        <w:t xml:space="preserve"> </w:t>
      </w: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And Immortality. </w:t>
      </w:r>
    </w:p>
    <w:p w:rsidR="00CB492F" w:rsidRPr="00F665B5" w:rsidRDefault="00CB492F" w:rsidP="00CB492F">
      <w:pPr>
        <w:rPr>
          <w:rFonts w:ascii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We slowly drove -- He knew no haste </w:t>
      </w:r>
    </w:p>
    <w:p w:rsidR="00CB492F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And I had put away </w:t>
      </w:r>
      <w:r w:rsidRPr="00F665B5">
        <w:rPr>
          <w:rFonts w:ascii="Times New Roman" w:hAnsi="Times New Roman"/>
          <w:sz w:val="23"/>
          <w:szCs w:val="23"/>
        </w:rPr>
        <w:tab/>
        <w:t xml:space="preserve">               </w:t>
      </w:r>
    </w:p>
    <w:p w:rsidR="00CB492F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My labor and my leisure too,            </w:t>
      </w: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For His Civility – </w:t>
      </w:r>
      <w:r w:rsidRPr="00F665B5">
        <w:rPr>
          <w:rFonts w:ascii="Times New Roman" w:hAnsi="Times New Roman"/>
          <w:sz w:val="23"/>
          <w:szCs w:val="23"/>
        </w:rPr>
        <w:tab/>
        <w:t xml:space="preserve">              </w:t>
      </w: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We passed the School, where Children strove </w:t>
      </w:r>
      <w:r w:rsidRPr="00F665B5">
        <w:rPr>
          <w:rFonts w:ascii="Times New Roman" w:hAnsi="Times New Roman"/>
          <w:sz w:val="23"/>
          <w:szCs w:val="23"/>
        </w:rPr>
        <w:tab/>
      </w:r>
    </w:p>
    <w:p w:rsidR="00CB492F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At Recess -- in the Ring --               </w:t>
      </w:r>
    </w:p>
    <w:p w:rsidR="00CB492F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We passed the Fields of Gazing Grain </w:t>
      </w: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We passed the Setting Sun – </w:t>
      </w: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</w:p>
    <w:p w:rsidR="00CB492F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Or rather -- He passed Us --             </w:t>
      </w: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The Dews drew quivering and chill – </w:t>
      </w:r>
    </w:p>
    <w:p w:rsidR="00CB492F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For only Gossamer, my Gown </w:t>
      </w:r>
      <w:r>
        <w:rPr>
          <w:rFonts w:ascii="Times New Roman" w:hAnsi="Times New Roman"/>
          <w:sz w:val="23"/>
          <w:szCs w:val="23"/>
        </w:rPr>
        <w:t>–</w:t>
      </w: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My Tippet -- only Tulle -- </w:t>
      </w:r>
    </w:p>
    <w:p w:rsidR="00CB492F" w:rsidRPr="00F665B5" w:rsidRDefault="00CB492F" w:rsidP="00CB492F">
      <w:pPr>
        <w:rPr>
          <w:rFonts w:ascii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We paused before a House that seemed </w:t>
      </w:r>
      <w:r w:rsidRPr="00F665B5">
        <w:rPr>
          <w:rFonts w:ascii="Times New Roman" w:hAnsi="Times New Roman"/>
          <w:sz w:val="23"/>
          <w:szCs w:val="23"/>
        </w:rPr>
        <w:tab/>
      </w:r>
      <w:r w:rsidRPr="00F665B5">
        <w:rPr>
          <w:rFonts w:ascii="Times New Roman" w:hAnsi="Times New Roman"/>
          <w:sz w:val="23"/>
          <w:szCs w:val="23"/>
        </w:rPr>
        <w:tab/>
      </w:r>
    </w:p>
    <w:p w:rsidR="00CB492F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A Swelling of the Ground --           </w:t>
      </w:r>
    </w:p>
    <w:p w:rsidR="00CB492F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The Roof was scarcely visible --     </w:t>
      </w: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>The Cornice -- in the Ground –</w:t>
      </w: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 </w:t>
      </w:r>
    </w:p>
    <w:p w:rsidR="00CB492F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Since then -- 'tis Centuries </w:t>
      </w:r>
      <w:r>
        <w:rPr>
          <w:rFonts w:ascii="Times New Roman" w:hAnsi="Times New Roman"/>
          <w:sz w:val="23"/>
          <w:szCs w:val="23"/>
        </w:rPr>
        <w:t>–</w:t>
      </w:r>
      <w:r w:rsidRPr="00F665B5">
        <w:rPr>
          <w:rFonts w:ascii="Times New Roman" w:hAnsi="Times New Roman"/>
          <w:sz w:val="23"/>
          <w:szCs w:val="23"/>
        </w:rPr>
        <w:t xml:space="preserve"> </w:t>
      </w: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and yet Feels shorter than the Day                    </w:t>
      </w:r>
    </w:p>
    <w:p w:rsidR="00CB492F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 xml:space="preserve">I first surmised the Horses' Heads </w:t>
      </w:r>
    </w:p>
    <w:p w:rsidR="00CB492F" w:rsidRPr="00F665B5" w:rsidRDefault="00CB492F" w:rsidP="00CB492F">
      <w:pPr>
        <w:spacing w:after="0"/>
        <w:rPr>
          <w:rFonts w:ascii="Times New Roman" w:hAnsi="Times New Roman"/>
          <w:sz w:val="23"/>
          <w:szCs w:val="23"/>
        </w:rPr>
      </w:pPr>
      <w:r w:rsidRPr="00F665B5">
        <w:rPr>
          <w:rFonts w:ascii="Times New Roman" w:hAnsi="Times New Roman"/>
          <w:sz w:val="23"/>
          <w:szCs w:val="23"/>
        </w:rPr>
        <w:t>Were toward Eternity –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b/>
          <w:sz w:val="23"/>
          <w:szCs w:val="23"/>
          <w:u w:val="single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b/>
          <w:sz w:val="23"/>
          <w:szCs w:val="23"/>
          <w:u w:val="single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b/>
          <w:sz w:val="23"/>
          <w:szCs w:val="23"/>
          <w:u w:val="single"/>
        </w:rPr>
      </w:pPr>
      <w:r w:rsidRPr="00F665B5">
        <w:rPr>
          <w:rFonts w:ascii="Times New Roman" w:eastAsia="Times New Roman" w:hAnsi="Times New Roman"/>
          <w:b/>
          <w:sz w:val="23"/>
          <w:szCs w:val="23"/>
          <w:u w:val="single"/>
        </w:rPr>
        <w:t>Walt Whitman (1819-1892)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b/>
          <w:sz w:val="23"/>
          <w:szCs w:val="23"/>
        </w:rPr>
      </w:pPr>
    </w:p>
    <w:p w:rsidR="00CB492F" w:rsidRPr="00947543" w:rsidRDefault="00947543" w:rsidP="00947543">
      <w:pPr>
        <w:spacing w:after="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2. </w:t>
      </w:r>
      <w:r w:rsidR="00CB492F" w:rsidRPr="00947543">
        <w:rPr>
          <w:rFonts w:ascii="Times New Roman" w:eastAsia="Times New Roman" w:hAnsi="Times New Roman"/>
          <w:b/>
          <w:sz w:val="23"/>
          <w:szCs w:val="23"/>
        </w:rPr>
        <w:t xml:space="preserve">Song of Myself </w:t>
      </w:r>
      <w:r w:rsidR="00CB492F" w:rsidRPr="00947543">
        <w:rPr>
          <w:rFonts w:ascii="Times New Roman" w:eastAsia="Times New Roman" w:hAnsi="Times New Roman"/>
          <w:i/>
          <w:sz w:val="23"/>
          <w:szCs w:val="23"/>
        </w:rPr>
        <w:t>(Excerpts; first edition 1855; latest edition with numbered selections 1881)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1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I celebrate myself, and sing myself,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lastRenderedPageBreak/>
        <w:t xml:space="preserve">And what I assume you shall assume,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For every atom belonging to me as good belongs to you.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I loafe and invite my soul,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I lean and loafe at my ease observing a spear of summer grass.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My tongue, every atom of my blood, form'd from this soil, this air,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Born here of parents born here from parents the same, and their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parents the same,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I, now thirty-seven years old in perfect health begin,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Hoping to cease not till death.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Creeds and schools in abeyance,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Retiring back a while sufficed at what they are, but never forgotten,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I harbor for good or bad, I permit to speak at every hazard,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Nature without check with original energy.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6 </w:t>
      </w:r>
    </w:p>
    <w:p w:rsidR="00CB492F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A child said What is the grass?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fetching it to me with full hands; </w:t>
      </w:r>
    </w:p>
    <w:p w:rsidR="00CB492F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How could I answer the child?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I do not know what it is any more than he.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I guess it must be the flag of my disposition, out of hopeful green stuff woven.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Or I guess it is the handkerchief of the Lord,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A scented gift and remembrancer designedly dropt,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Bearing the owner's name someway in the corners, that we may see and remark, and say Whose?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Or I guess the grass is itself a child, the produced babe of the vegetation.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Or I guess it is a uniform hieroglyphic,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And it means, Sprouting alike in broad zones and narrow zones,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Growing among black folks as among white, </w:t>
      </w:r>
    </w:p>
    <w:p w:rsidR="00CB492F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Kanuck, Tuckahoe, Congressman, Cuff, I give them the same,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I </w:t>
      </w:r>
      <w:r w:rsidRPr="00F665B5">
        <w:rPr>
          <w:rFonts w:ascii="Times New Roman" w:eastAsia="Times New Roman" w:hAnsi="Times New Roman"/>
          <w:sz w:val="23"/>
          <w:szCs w:val="23"/>
        </w:rPr>
        <w:t xml:space="preserve">receive them the same.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And now it seems to me the beautiful uncut hair of graves.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Tenderly will I use you curling grass,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lastRenderedPageBreak/>
        <w:t xml:space="preserve">It may be you transpire from the breasts of young men,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It may be if I had known them I would have loved them,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It may be you are from old people, or from offspring taken soon out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of their mothers' laps,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And here you are the mothers' laps.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This grass is very dark to be from the white heads of old mothers,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Darker than the colorless beards of old men,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Dark to come from under the faint red roofs of mouths.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O I perceive after all so many uttering tongues,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And I perceive they do not come from the roofs of mouths for nothing.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I wish I could translate the hints about the dead young men and women,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And the hints about old men and mothers, and the offspring taken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soon out of their laps.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What do you think has become of the young and old men?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And what do you think has become of the women and children?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They are alive and well somewhere,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The smallest sprout shows there is really no death,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And if ever there was it led forward life, and does not wait at the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end to arrest it,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And ceas'd the moment life appear'd. 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 xml:space="preserve">All goes onward and outward, nothing collapses, </w:t>
      </w:r>
    </w:p>
    <w:p w:rsidR="00CB492F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And to die is different from what any one supposed, and luckier.</w:t>
      </w:r>
    </w:p>
    <w:p w:rsidR="00FB2952" w:rsidRDefault="00FB2952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FB2952" w:rsidRPr="00947543" w:rsidRDefault="00FB2952" w:rsidP="00FB2952">
      <w:pPr>
        <w:spacing w:after="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3</w:t>
      </w:r>
      <w:r>
        <w:rPr>
          <w:rFonts w:ascii="Times New Roman" w:eastAsia="Times New Roman" w:hAnsi="Times New Roman"/>
          <w:b/>
          <w:sz w:val="23"/>
          <w:szCs w:val="23"/>
        </w:rPr>
        <w:t>. I Hear America Singing</w:t>
      </w:r>
      <w:r w:rsidRPr="0094754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</w:rPr>
        <w:t>(1860</w:t>
      </w:r>
      <w:r w:rsidRPr="00947543">
        <w:rPr>
          <w:rFonts w:ascii="Times New Roman" w:eastAsia="Times New Roman" w:hAnsi="Times New Roman"/>
          <w:b/>
          <w:sz w:val="23"/>
          <w:szCs w:val="23"/>
        </w:rPr>
        <w:t>)</w:t>
      </w:r>
    </w:p>
    <w:p w:rsid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FB2952" w:rsidRPr="00947543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I hear America singing, the varied carols I hear,</w:t>
      </w:r>
    </w:p>
    <w:p w:rsidR="00FB2952" w:rsidRPr="00947543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Those of mechanics, each one singing his as it should be blithe and strong,</w:t>
      </w:r>
    </w:p>
    <w:p w:rsidR="00FB2952" w:rsidRPr="00947543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The carpenter singing his as he measures his plank or beam,</w:t>
      </w:r>
    </w:p>
    <w:p w:rsidR="00FB2952" w:rsidRPr="00947543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The mason singing his as he makes ready for work, or leaves off work,</w:t>
      </w:r>
    </w:p>
    <w:p w:rsidR="00FB2952" w:rsidRPr="00947543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 xml:space="preserve">The boatman singing what belongs to him in </w:t>
      </w:r>
      <w:r>
        <w:rPr>
          <w:rFonts w:ascii="Times New Roman" w:eastAsia="Times New Roman" w:hAnsi="Times New Roman"/>
          <w:sz w:val="23"/>
          <w:szCs w:val="23"/>
        </w:rPr>
        <w:t xml:space="preserve">his boat, the deckhand </w:t>
      </w:r>
      <w:r w:rsidRPr="00947543">
        <w:rPr>
          <w:rFonts w:ascii="Times New Roman" w:eastAsia="Times New Roman" w:hAnsi="Times New Roman"/>
          <w:sz w:val="23"/>
          <w:szCs w:val="23"/>
        </w:rPr>
        <w:t>singi</w:t>
      </w:r>
      <w:r>
        <w:rPr>
          <w:rFonts w:ascii="Times New Roman" w:eastAsia="Times New Roman" w:hAnsi="Times New Roman"/>
          <w:sz w:val="23"/>
          <w:szCs w:val="23"/>
        </w:rPr>
        <w:t>ng on the steamboat deck,</w:t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</w:p>
    <w:p w:rsidR="00FB2952" w:rsidRPr="00947543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lastRenderedPageBreak/>
        <w:t>The shoemaker singing as he sits on his bench, the hatter singing as he stands,</w:t>
      </w:r>
    </w:p>
    <w:p w:rsidR="00FB2952" w:rsidRPr="00947543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The wood-cutter's song, the ploughboy'</w:t>
      </w:r>
      <w:r>
        <w:rPr>
          <w:rFonts w:ascii="Times New Roman" w:eastAsia="Times New Roman" w:hAnsi="Times New Roman"/>
          <w:sz w:val="23"/>
          <w:szCs w:val="23"/>
        </w:rPr>
        <w:t xml:space="preserve">s on his way in the morning, or </w:t>
      </w:r>
      <w:r w:rsidRPr="00947543">
        <w:rPr>
          <w:rFonts w:ascii="Times New Roman" w:eastAsia="Times New Roman" w:hAnsi="Times New Roman"/>
          <w:sz w:val="23"/>
          <w:szCs w:val="23"/>
        </w:rPr>
        <w:t>at noon intermission or at sundown,</w:t>
      </w:r>
    </w:p>
    <w:p w:rsidR="00FB2952" w:rsidRPr="00947543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The delicious singing of the mother, or o</w:t>
      </w:r>
      <w:r>
        <w:rPr>
          <w:rFonts w:ascii="Times New Roman" w:eastAsia="Times New Roman" w:hAnsi="Times New Roman"/>
          <w:sz w:val="23"/>
          <w:szCs w:val="23"/>
        </w:rPr>
        <w:t xml:space="preserve">f the young wife at work, or of </w:t>
      </w:r>
      <w:r w:rsidRPr="00947543">
        <w:rPr>
          <w:rFonts w:ascii="Times New Roman" w:eastAsia="Times New Roman" w:hAnsi="Times New Roman"/>
          <w:sz w:val="23"/>
          <w:szCs w:val="23"/>
        </w:rPr>
        <w:t>the girl sewing or washing,</w:t>
      </w:r>
    </w:p>
    <w:p w:rsidR="00FB2952" w:rsidRPr="00947543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Each singing what belongs to him or her and to none else,</w:t>
      </w:r>
    </w:p>
    <w:p w:rsidR="00FB2952" w:rsidRPr="00947543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The day what belongs to the day—at ni</w:t>
      </w:r>
      <w:r>
        <w:rPr>
          <w:rFonts w:ascii="Times New Roman" w:eastAsia="Times New Roman" w:hAnsi="Times New Roman"/>
          <w:sz w:val="23"/>
          <w:szCs w:val="23"/>
        </w:rPr>
        <w:t xml:space="preserve">ght the party of young fellows, </w:t>
      </w:r>
      <w:r w:rsidRPr="00947543">
        <w:rPr>
          <w:rFonts w:ascii="Times New Roman" w:eastAsia="Times New Roman" w:hAnsi="Times New Roman"/>
          <w:sz w:val="23"/>
          <w:szCs w:val="23"/>
        </w:rPr>
        <w:t>robust, friendly,</w:t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ab/>
      </w:r>
    </w:p>
    <w:p w:rsid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Singing with open mouths their strong melodious songs.</w:t>
      </w:r>
    </w:p>
    <w:p w:rsidR="00947543" w:rsidRDefault="00947543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947543" w:rsidRPr="00947543" w:rsidRDefault="00FB2952" w:rsidP="00947543">
      <w:pPr>
        <w:spacing w:after="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4</w:t>
      </w:r>
      <w:r w:rsidR="00947543">
        <w:rPr>
          <w:rFonts w:ascii="Times New Roman" w:eastAsia="Times New Roman" w:hAnsi="Times New Roman"/>
          <w:b/>
          <w:sz w:val="23"/>
          <w:szCs w:val="23"/>
        </w:rPr>
        <w:t xml:space="preserve">. </w:t>
      </w:r>
      <w:r w:rsidR="00947543" w:rsidRPr="00947543">
        <w:rPr>
          <w:rFonts w:ascii="Times New Roman" w:eastAsia="Times New Roman" w:hAnsi="Times New Roman"/>
          <w:b/>
          <w:sz w:val="23"/>
          <w:szCs w:val="23"/>
        </w:rPr>
        <w:t>When I Heard the Learn’d Astronomer (1865)</w:t>
      </w:r>
    </w:p>
    <w:p w:rsid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When I heard the learn’d astronomer,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When the proofs, the figures, were ranged in columns before me,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When I was shown the charts and diagrams, to add, divide, and measure them,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When I sitting heard the astronomer where he lectured with much applause in the lecture-room,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How soon unaccountable I became tired and sick,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Till rising and gliding out I wander’d off by myself,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In the mystical moist night-air, and from time to time,</w:t>
      </w:r>
    </w:p>
    <w:p w:rsidR="00947543" w:rsidRPr="00FB2952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Look’d up in perfect silence at the stars.</w:t>
      </w:r>
    </w:p>
    <w:p w:rsidR="00947543" w:rsidRDefault="00947543" w:rsidP="00947543">
      <w:pPr>
        <w:spacing w:after="0"/>
        <w:rPr>
          <w:rFonts w:ascii="Times New Roman" w:eastAsia="Times New Roman" w:hAnsi="Times New Roman"/>
          <w:b/>
          <w:sz w:val="23"/>
          <w:szCs w:val="23"/>
        </w:rPr>
      </w:pPr>
    </w:p>
    <w:p w:rsidR="00947543" w:rsidRPr="00947543" w:rsidRDefault="00FB2952" w:rsidP="00947543">
      <w:pPr>
        <w:spacing w:after="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5</w:t>
      </w:r>
      <w:r w:rsidR="00947543">
        <w:rPr>
          <w:rFonts w:ascii="Times New Roman" w:eastAsia="Times New Roman" w:hAnsi="Times New Roman"/>
          <w:b/>
          <w:sz w:val="23"/>
          <w:szCs w:val="23"/>
        </w:rPr>
        <w:t xml:space="preserve">. </w:t>
      </w:r>
      <w:r w:rsidR="00947543" w:rsidRPr="00947543">
        <w:rPr>
          <w:rFonts w:ascii="Times New Roman" w:eastAsia="Times New Roman" w:hAnsi="Times New Roman"/>
          <w:b/>
          <w:sz w:val="23"/>
          <w:szCs w:val="23"/>
        </w:rPr>
        <w:t>By the Bivouac's Fitful Flame</w:t>
      </w:r>
      <w:r w:rsidR="00947543" w:rsidRPr="0094754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47543" w:rsidRPr="00947543">
        <w:rPr>
          <w:rFonts w:ascii="Times New Roman" w:eastAsia="Times New Roman" w:hAnsi="Times New Roman"/>
          <w:b/>
          <w:sz w:val="23"/>
          <w:szCs w:val="23"/>
        </w:rPr>
        <w:t>(1867)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 xml:space="preserve">By the bivouac's fitful flame, 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 xml:space="preserve">A procession winding around me, solemn and sweet and slow—but first I note, 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 xml:space="preserve">The tents of the sleeping army, the fields' and woods' dim outline, 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 xml:space="preserve">The darkness lit by spots of kindled fire, the silence, 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 xml:space="preserve">Like a phantom far or near an occasional figure moving, 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 xml:space="preserve">The shrubs and trees, (as I lift my eyes they seem to be stealthily watching me,) 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 xml:space="preserve">While wind in procession thoughts, O tender and wondrous thoughts, 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 xml:space="preserve">Of life and death, of home and the past and loved, and of those that are far away; </w:t>
      </w:r>
    </w:p>
    <w:p w:rsidR="00947543" w:rsidRP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 xml:space="preserve">A solemn and slow procession there as I sit on the ground, </w:t>
      </w:r>
    </w:p>
    <w:p w:rsidR="00947543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947543">
        <w:rPr>
          <w:rFonts w:ascii="Times New Roman" w:eastAsia="Times New Roman" w:hAnsi="Times New Roman"/>
          <w:sz w:val="23"/>
          <w:szCs w:val="23"/>
        </w:rPr>
        <w:t>By the bivouac's fitful flame.</w:t>
      </w:r>
    </w:p>
    <w:p w:rsidR="00CB492F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FB2952" w:rsidRPr="00F665B5" w:rsidRDefault="00FB2952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Default="00CB492F" w:rsidP="00CB492F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REALISM</w:t>
      </w:r>
    </w:p>
    <w:p w:rsidR="00CB492F" w:rsidRPr="00947543" w:rsidRDefault="00CB492F" w:rsidP="00CB492F">
      <w:pPr>
        <w:rPr>
          <w:rFonts w:ascii="Times New Roman" w:hAnsi="Times New Roman"/>
          <w:b/>
          <w:sz w:val="23"/>
          <w:szCs w:val="23"/>
          <w:u w:val="single"/>
        </w:rPr>
      </w:pPr>
      <w:r w:rsidRPr="00947543">
        <w:rPr>
          <w:rFonts w:ascii="Times New Roman" w:hAnsi="Times New Roman"/>
          <w:b/>
          <w:sz w:val="23"/>
          <w:szCs w:val="23"/>
          <w:u w:val="single"/>
        </w:rPr>
        <w:t>Robert Frost (1874-1963)</w:t>
      </w:r>
    </w:p>
    <w:p w:rsidR="00CB492F" w:rsidRPr="00947543" w:rsidRDefault="00947543" w:rsidP="00947543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iCs/>
          <w:sz w:val="23"/>
          <w:szCs w:val="23"/>
        </w:rPr>
        <w:lastRenderedPageBreak/>
        <w:t xml:space="preserve">6.  </w:t>
      </w:r>
      <w:r w:rsidR="00CB492F" w:rsidRPr="00947543">
        <w:rPr>
          <w:rFonts w:ascii="Times New Roman" w:hAnsi="Times New Roman"/>
          <w:b/>
          <w:iCs/>
          <w:sz w:val="23"/>
          <w:szCs w:val="23"/>
        </w:rPr>
        <w:t xml:space="preserve">A Time to Talk </w:t>
      </w:r>
      <w:r w:rsidR="00CB492F" w:rsidRPr="00947543">
        <w:rPr>
          <w:rFonts w:ascii="Times New Roman" w:hAnsi="Times New Roman"/>
          <w:i/>
          <w:iCs/>
          <w:sz w:val="23"/>
          <w:szCs w:val="23"/>
        </w:rPr>
        <w:t>(1920)</w:t>
      </w:r>
      <w:r w:rsidR="00CB492F" w:rsidRPr="00947543">
        <w:rPr>
          <w:rFonts w:ascii="Times New Roman" w:hAnsi="Times New Roman"/>
          <w:b/>
          <w:sz w:val="23"/>
          <w:szCs w:val="23"/>
        </w:rPr>
        <w:br/>
      </w:r>
      <w:r w:rsidR="00CB492F" w:rsidRPr="00947543">
        <w:rPr>
          <w:rFonts w:ascii="Times New Roman" w:hAnsi="Times New Roman"/>
          <w:sz w:val="23"/>
          <w:szCs w:val="23"/>
        </w:rPr>
        <w:br/>
        <w:t>When a friend calls to me from the road</w:t>
      </w:r>
      <w:r w:rsidR="00CB492F" w:rsidRPr="00947543">
        <w:rPr>
          <w:rFonts w:ascii="Times New Roman" w:hAnsi="Times New Roman"/>
          <w:sz w:val="23"/>
          <w:szCs w:val="23"/>
        </w:rPr>
        <w:br/>
        <w:t>And slows his horse to a meaning walk,</w:t>
      </w:r>
      <w:r w:rsidR="00CB492F" w:rsidRPr="00947543">
        <w:rPr>
          <w:rFonts w:ascii="Times New Roman" w:hAnsi="Times New Roman"/>
          <w:sz w:val="23"/>
          <w:szCs w:val="23"/>
        </w:rPr>
        <w:br/>
        <w:t>I don't stand still and look around</w:t>
      </w:r>
      <w:r w:rsidR="00CB492F" w:rsidRPr="00947543">
        <w:rPr>
          <w:rFonts w:ascii="Times New Roman" w:hAnsi="Times New Roman"/>
          <w:sz w:val="23"/>
          <w:szCs w:val="23"/>
        </w:rPr>
        <w:br/>
        <w:t>On all the hills I haven't hoed,</w:t>
      </w:r>
      <w:r w:rsidR="00CB492F" w:rsidRPr="00947543">
        <w:rPr>
          <w:rFonts w:ascii="Times New Roman" w:hAnsi="Times New Roman"/>
          <w:sz w:val="23"/>
          <w:szCs w:val="23"/>
        </w:rPr>
        <w:br/>
        <w:t>And shout from where I am, 'What is it?'</w:t>
      </w:r>
      <w:r w:rsidR="00CB492F" w:rsidRPr="00947543">
        <w:rPr>
          <w:rFonts w:ascii="Times New Roman" w:hAnsi="Times New Roman"/>
          <w:sz w:val="23"/>
          <w:szCs w:val="23"/>
        </w:rPr>
        <w:br/>
        <w:t>No, not as there is a time to talk.</w:t>
      </w:r>
      <w:r w:rsidR="00CB492F" w:rsidRPr="00947543">
        <w:rPr>
          <w:rFonts w:ascii="Times New Roman" w:hAnsi="Times New Roman"/>
          <w:sz w:val="23"/>
          <w:szCs w:val="23"/>
        </w:rPr>
        <w:br/>
        <w:t>I thrust my hoe in the mellow ground,</w:t>
      </w:r>
      <w:r w:rsidR="00CB492F" w:rsidRPr="00947543">
        <w:rPr>
          <w:rFonts w:ascii="Times New Roman" w:hAnsi="Times New Roman"/>
          <w:sz w:val="23"/>
          <w:szCs w:val="23"/>
        </w:rPr>
        <w:br/>
        <w:t>Blade-end up and five feet tall,</w:t>
      </w:r>
      <w:r w:rsidR="00CB492F" w:rsidRPr="00947543">
        <w:rPr>
          <w:rFonts w:ascii="Times New Roman" w:hAnsi="Times New Roman"/>
          <w:sz w:val="23"/>
          <w:szCs w:val="23"/>
        </w:rPr>
        <w:br/>
        <w:t>And plod: I go up to the s</w:t>
      </w:r>
      <w:r w:rsidR="00CB492F" w:rsidRPr="00947543">
        <w:rPr>
          <w:rFonts w:ascii="Times New Roman" w:hAnsi="Times New Roman"/>
          <w:sz w:val="23"/>
          <w:szCs w:val="23"/>
        </w:rPr>
        <w:t>tone wall</w:t>
      </w:r>
      <w:r w:rsidR="00CB492F" w:rsidRPr="00947543">
        <w:rPr>
          <w:rFonts w:ascii="Times New Roman" w:hAnsi="Times New Roman"/>
          <w:sz w:val="23"/>
          <w:szCs w:val="23"/>
        </w:rPr>
        <w:br/>
        <w:t>For a friendly visit.</w:t>
      </w:r>
    </w:p>
    <w:p w:rsidR="00CB492F" w:rsidRDefault="00CB492F" w:rsidP="00CB492F">
      <w:pPr>
        <w:spacing w:after="0"/>
        <w:rPr>
          <w:rFonts w:ascii="Times New Roman" w:eastAsia="Times New Roman" w:hAnsi="Times New Roman"/>
          <w:b/>
          <w:sz w:val="23"/>
          <w:szCs w:val="23"/>
          <w:u w:val="single"/>
        </w:rPr>
      </w:pPr>
    </w:p>
    <w:p w:rsidR="00CB492F" w:rsidRDefault="00CB492F" w:rsidP="00CB492F">
      <w:pPr>
        <w:spacing w:after="0"/>
        <w:rPr>
          <w:rFonts w:ascii="Times New Roman" w:eastAsia="Times New Roman" w:hAnsi="Times New Roman"/>
          <w:b/>
          <w:sz w:val="23"/>
          <w:szCs w:val="23"/>
          <w:u w:val="single"/>
        </w:rPr>
      </w:pPr>
      <w:r w:rsidRPr="00CB492F">
        <w:rPr>
          <w:rFonts w:ascii="Times New Roman" w:eastAsia="Times New Roman" w:hAnsi="Times New Roman"/>
          <w:b/>
          <w:sz w:val="23"/>
          <w:szCs w:val="23"/>
          <w:u w:val="single"/>
        </w:rPr>
        <w:t>IMAGISM</w:t>
      </w:r>
    </w:p>
    <w:p w:rsidR="00FB2952" w:rsidRDefault="00FB2952" w:rsidP="00CB492F">
      <w:pPr>
        <w:spacing w:after="0"/>
        <w:rPr>
          <w:rFonts w:ascii="Times New Roman" w:eastAsia="Times New Roman" w:hAnsi="Times New Roman"/>
          <w:b/>
          <w:sz w:val="23"/>
          <w:szCs w:val="23"/>
          <w:u w:val="single"/>
        </w:rPr>
      </w:pPr>
    </w:p>
    <w:p w:rsidR="00FB2952" w:rsidRDefault="00FB2952" w:rsidP="00FB2952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A style of poetry devoted to economic use of language</w:t>
      </w:r>
    </w:p>
    <w:p w:rsidR="00FB2952" w:rsidRPr="00FB2952" w:rsidRDefault="00FB2952" w:rsidP="00FB2952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Characterized by clear, precise description of moments in time with no excess verbiage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b/>
          <w:sz w:val="23"/>
          <w:szCs w:val="23"/>
          <w:u w:val="single"/>
        </w:rPr>
      </w:pPr>
      <w:r w:rsidRPr="00F665B5">
        <w:rPr>
          <w:rFonts w:ascii="Times New Roman" w:eastAsia="Times New Roman" w:hAnsi="Times New Roman"/>
          <w:b/>
          <w:sz w:val="23"/>
          <w:szCs w:val="23"/>
          <w:u w:val="single"/>
        </w:rPr>
        <w:t>William Carlos Williams (1883-1963)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947543" w:rsidRDefault="00947543" w:rsidP="00947543">
      <w:pPr>
        <w:spacing w:after="0"/>
        <w:rPr>
          <w:rFonts w:ascii="Times New Roman" w:eastAsia="Times New Roman" w:hAnsi="Times New Roman"/>
          <w:i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7. </w:t>
      </w:r>
      <w:r w:rsidR="00CB492F" w:rsidRPr="00947543">
        <w:rPr>
          <w:rFonts w:ascii="Times New Roman" w:eastAsia="Times New Roman" w:hAnsi="Times New Roman"/>
          <w:b/>
          <w:sz w:val="23"/>
          <w:szCs w:val="23"/>
        </w:rPr>
        <w:t xml:space="preserve">This is Just to Say </w:t>
      </w:r>
      <w:r w:rsidR="00CB492F" w:rsidRPr="00947543">
        <w:rPr>
          <w:rFonts w:ascii="Times New Roman" w:eastAsia="Times New Roman" w:hAnsi="Times New Roman"/>
          <w:i/>
          <w:sz w:val="23"/>
          <w:szCs w:val="23"/>
        </w:rPr>
        <w:t>(1934)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b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I have eaten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the plums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that were in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the icebox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and which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you were probably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saving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for breakfast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Forgive me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they were delicious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so sweet</w:t>
      </w:r>
    </w:p>
    <w:p w:rsidR="00CB492F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665B5">
        <w:rPr>
          <w:rFonts w:ascii="Times New Roman" w:eastAsia="Times New Roman" w:hAnsi="Times New Roman"/>
          <w:sz w:val="23"/>
          <w:szCs w:val="23"/>
        </w:rPr>
        <w:t>and so cold</w:t>
      </w:r>
    </w:p>
    <w:p w:rsidR="00947543" w:rsidRDefault="00947543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947543" w:rsidRPr="00F665B5" w:rsidRDefault="00947543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947543" w:rsidRPr="00CB492F" w:rsidRDefault="00947543" w:rsidP="00947543">
      <w:pPr>
        <w:spacing w:after="0"/>
        <w:rPr>
          <w:rFonts w:ascii="Times New Roman" w:eastAsia="Times New Roman" w:hAnsi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</w:rPr>
        <w:t>HARLEM RENAISSANCE</w:t>
      </w:r>
    </w:p>
    <w:p w:rsidR="00947543" w:rsidRPr="00F665B5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947543" w:rsidRPr="00F665B5" w:rsidRDefault="00947543" w:rsidP="00947543">
      <w:pPr>
        <w:spacing w:after="0"/>
        <w:rPr>
          <w:rFonts w:ascii="Times New Roman" w:eastAsia="Times New Roman" w:hAnsi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</w:rPr>
        <w:t>Langston Hughes (1902-1967</w:t>
      </w:r>
      <w:r w:rsidRPr="00F665B5">
        <w:rPr>
          <w:rFonts w:ascii="Times New Roman" w:eastAsia="Times New Roman" w:hAnsi="Times New Roman"/>
          <w:b/>
          <w:sz w:val="23"/>
          <w:szCs w:val="23"/>
          <w:u w:val="single"/>
        </w:rPr>
        <w:t>)</w:t>
      </w:r>
    </w:p>
    <w:p w:rsidR="00947543" w:rsidRPr="00F665B5" w:rsidRDefault="00947543" w:rsidP="00947543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947543" w:rsidRDefault="00947543" w:rsidP="00947543">
      <w:pPr>
        <w:spacing w:after="0"/>
        <w:rPr>
          <w:rFonts w:ascii="Times New Roman" w:eastAsia="Times New Roman" w:hAnsi="Times New Roman"/>
          <w:i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8. </w:t>
      </w:r>
      <w:r w:rsidR="00FB2952">
        <w:rPr>
          <w:rFonts w:ascii="Times New Roman" w:eastAsia="Times New Roman" w:hAnsi="Times New Roman"/>
          <w:b/>
          <w:sz w:val="23"/>
          <w:szCs w:val="23"/>
        </w:rPr>
        <w:t>I Too, Sing America</w:t>
      </w:r>
      <w:r w:rsidRPr="0094754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FB2952">
        <w:rPr>
          <w:rFonts w:ascii="Times New Roman" w:eastAsia="Times New Roman" w:hAnsi="Times New Roman"/>
          <w:i/>
          <w:sz w:val="23"/>
          <w:szCs w:val="23"/>
        </w:rPr>
        <w:t>(1945</w:t>
      </w:r>
      <w:r w:rsidRPr="00947543">
        <w:rPr>
          <w:rFonts w:ascii="Times New Roman" w:eastAsia="Times New Roman" w:hAnsi="Times New Roman"/>
          <w:i/>
          <w:sz w:val="23"/>
          <w:szCs w:val="23"/>
        </w:rPr>
        <w:t>)</w:t>
      </w:r>
    </w:p>
    <w:p w:rsidR="00FB2952" w:rsidRDefault="00FB2952" w:rsidP="00947543">
      <w:pPr>
        <w:spacing w:after="0"/>
        <w:rPr>
          <w:rFonts w:ascii="Times New Roman" w:eastAsia="Times New Roman" w:hAnsi="Times New Roman"/>
          <w:i/>
          <w:sz w:val="23"/>
          <w:szCs w:val="23"/>
        </w:rPr>
      </w:pP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I, too, sing America.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I am the darker brother.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They send me to eat in the kitchen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When company comes,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But I laugh,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And eat well,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lastRenderedPageBreak/>
        <w:t>And grow strong.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Tomorrow,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I’ll be at the table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When company comes.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Nobody’ll dare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Say to me,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“Eat in the kitchen,"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Then.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 xml:space="preserve">Besides, 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They’ll see how beautiful I am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And be ashamed—</w:t>
      </w: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FB2952" w:rsidRPr="00FB2952" w:rsidRDefault="00FB2952" w:rsidP="00FB2952">
      <w:pPr>
        <w:spacing w:after="0"/>
        <w:rPr>
          <w:rFonts w:ascii="Times New Roman" w:eastAsia="Times New Roman" w:hAnsi="Times New Roman"/>
          <w:sz w:val="23"/>
          <w:szCs w:val="23"/>
        </w:rPr>
      </w:pPr>
      <w:r w:rsidRPr="00FB2952">
        <w:rPr>
          <w:rFonts w:ascii="Times New Roman" w:eastAsia="Times New Roman" w:hAnsi="Times New Roman"/>
          <w:sz w:val="23"/>
          <w:szCs w:val="23"/>
        </w:rPr>
        <w:t>I, too, am America.</w:t>
      </w:r>
    </w:p>
    <w:p w:rsidR="00CB492F" w:rsidRPr="00F665B5" w:rsidRDefault="00CB492F" w:rsidP="00CB492F">
      <w:pPr>
        <w:spacing w:after="0"/>
        <w:rPr>
          <w:rFonts w:ascii="Times New Roman" w:eastAsia="Times New Roman" w:hAnsi="Times New Roman"/>
          <w:sz w:val="23"/>
          <w:szCs w:val="23"/>
        </w:rPr>
      </w:pPr>
    </w:p>
    <w:p w:rsidR="00EA12CD" w:rsidRDefault="00356A3C"/>
    <w:sectPr w:rsidR="00EA12CD" w:rsidSect="00CB49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187"/>
    <w:multiLevelType w:val="hybridMultilevel"/>
    <w:tmpl w:val="4004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8D4"/>
    <w:multiLevelType w:val="hybridMultilevel"/>
    <w:tmpl w:val="53B2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81BFC"/>
    <w:multiLevelType w:val="hybridMultilevel"/>
    <w:tmpl w:val="53B2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BA4"/>
    <w:multiLevelType w:val="hybridMultilevel"/>
    <w:tmpl w:val="233E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6519"/>
    <w:multiLevelType w:val="hybridMultilevel"/>
    <w:tmpl w:val="D930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3D31"/>
    <w:multiLevelType w:val="hybridMultilevel"/>
    <w:tmpl w:val="EE92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2F"/>
    <w:rsid w:val="00356A3C"/>
    <w:rsid w:val="00916629"/>
    <w:rsid w:val="00947543"/>
    <w:rsid w:val="00C22B05"/>
    <w:rsid w:val="00CB492F"/>
    <w:rsid w:val="00F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E5FF1-7C25-4F7A-B241-07A9A1EF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2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Alana</dc:creator>
  <cp:keywords/>
  <dc:description/>
  <cp:lastModifiedBy>Bond, Alana</cp:lastModifiedBy>
  <cp:revision>3</cp:revision>
  <dcterms:created xsi:type="dcterms:W3CDTF">2015-11-16T17:41:00Z</dcterms:created>
  <dcterms:modified xsi:type="dcterms:W3CDTF">2015-11-16T21:39:00Z</dcterms:modified>
</cp:coreProperties>
</file>